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2C" w:rsidRPr="004B372C" w:rsidRDefault="004B372C" w:rsidP="004B372C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b/>
          <w:bCs/>
          <w:color w:val="212529"/>
          <w:sz w:val="30"/>
          <w:szCs w:val="30"/>
          <w:lang w:eastAsia="ru-RU"/>
        </w:rPr>
        <w:t>Сотрудник учреждения должен быть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 xml:space="preserve"> вежливым, доброжелательным, корректным, внимательным и проявлять тактичность в общении с гражданами и коллегами. В служебном поведении сотрудник учреждения должен воздерживаться </w:t>
      </w:r>
      <w:proofErr w:type="gramStart"/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от</w:t>
      </w:r>
      <w:proofErr w:type="gramEnd"/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:</w:t>
      </w:r>
    </w:p>
    <w:p w:rsidR="004B372C" w:rsidRPr="004B372C" w:rsidRDefault="004B372C" w:rsidP="004B3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:rsidR="004B372C" w:rsidRPr="004B372C" w:rsidRDefault="004B372C" w:rsidP="004B3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грубости, проявлений пренебрежительного тона, заносчивости, предвзятых замечаний, предъявления неправомерных требований;</w:t>
      </w:r>
    </w:p>
    <w:p w:rsidR="004B372C" w:rsidRPr="004B372C" w:rsidRDefault="004B372C" w:rsidP="004B3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B372C" w:rsidRPr="004B372C" w:rsidRDefault="004B372C" w:rsidP="004B372C">
      <w:pPr>
        <w:shd w:val="clear" w:color="auto" w:fill="FFFFFF"/>
        <w:spacing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b/>
          <w:bCs/>
          <w:color w:val="212529"/>
          <w:sz w:val="30"/>
          <w:szCs w:val="30"/>
          <w:lang w:eastAsia="ru-RU"/>
        </w:rPr>
        <w:t>Сотрудник учреждения должен быть 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образцом профессионализма, безупречной репутации, честности, беспристрастности и справедливости, не допускать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</w:r>
    </w:p>
    <w:p w:rsidR="004B372C" w:rsidRPr="004B372C" w:rsidRDefault="004B372C" w:rsidP="004B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b/>
          <w:bCs/>
          <w:color w:val="212529"/>
          <w:sz w:val="30"/>
          <w:szCs w:val="30"/>
          <w:shd w:val="clear" w:color="auto" w:fill="FFFFFF"/>
          <w:lang w:eastAsia="ru-RU"/>
        </w:rPr>
        <w:t>Сотрудник учреждения должен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shd w:val="clear" w:color="auto" w:fill="FFFFFF"/>
          <w:lang w:eastAsia="ru-RU"/>
        </w:rPr>
        <w:t>:</w:t>
      </w:r>
    </w:p>
    <w:p w:rsidR="004B372C" w:rsidRPr="004B372C" w:rsidRDefault="004B372C" w:rsidP="004B372C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принимать меры по предотвращению и урегулированию конфликта интересов;</w:t>
      </w:r>
    </w:p>
    <w:p w:rsidR="004B372C" w:rsidRDefault="004B372C" w:rsidP="004B372C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принимать меры по предупреждению коррупции.</w:t>
      </w:r>
    </w:p>
    <w:p w:rsidR="004B372C" w:rsidRPr="004B372C" w:rsidRDefault="004B372C" w:rsidP="004B3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b/>
          <w:bCs/>
          <w:color w:val="212529"/>
          <w:sz w:val="30"/>
          <w:szCs w:val="30"/>
          <w:lang w:eastAsia="ru-RU"/>
        </w:rPr>
        <w:t>Сотруднику учреждения запрещается получать 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4B372C" w:rsidRPr="004B372C" w:rsidRDefault="004B372C" w:rsidP="004B3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b/>
          <w:bCs/>
          <w:color w:val="212529"/>
          <w:sz w:val="30"/>
          <w:szCs w:val="30"/>
          <w:shd w:val="clear" w:color="auto" w:fill="FFFFFF"/>
          <w:lang w:eastAsia="ru-RU"/>
        </w:rPr>
        <w:t>Если Вам предлагают взятку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shd w:val="clear" w:color="auto" w:fill="FFFFFF"/>
          <w:lang w:eastAsia="ru-RU"/>
        </w:rPr>
        <w:t>:</w:t>
      </w:r>
    </w:p>
    <w:p w:rsidR="004B372C" w:rsidRDefault="004B372C" w:rsidP="004B372C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-внимательно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br/>
        <w:t>- не берите инициативу в разговоре на себя, больше «работайте на прием», позволяйте потенциальному взяткодателю «выговориться», сообщить В</w:t>
      </w:r>
      <w:r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ам как можно больше информации;</w:t>
      </w:r>
    </w:p>
    <w:p w:rsidR="004B372C" w:rsidRPr="004B372C" w:rsidRDefault="004B372C" w:rsidP="004B372C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- при наличии у Вас диктофона постараться записать (скрытно) предложение о взятке;</w:t>
      </w:r>
    </w:p>
    <w:p w:rsidR="004B372C" w:rsidRDefault="004B372C" w:rsidP="004B372C">
      <w:pPr>
        <w:spacing w:line="240" w:lineRule="auto"/>
        <w:jc w:val="both"/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</w:pPr>
      <w:r w:rsidRPr="004B372C">
        <w:rPr>
          <w:rFonts w:ascii="Inter" w:eastAsia="Times New Roman" w:hAnsi="Inter" w:cs="Times New Roman"/>
          <w:color w:val="212529"/>
          <w:sz w:val="30"/>
          <w:szCs w:val="30"/>
          <w:shd w:val="clear" w:color="auto" w:fill="FFFFFF"/>
          <w:lang w:eastAsia="ru-RU"/>
        </w:rPr>
        <w:t>- подготовить письменное сообщение по данному факту</w:t>
      </w:r>
      <w:proofErr w:type="gramStart"/>
      <w:r w:rsidRPr="004B372C">
        <w:rPr>
          <w:rFonts w:ascii="Inter" w:eastAsia="Times New Roman" w:hAnsi="Inter" w:cs="Times New Roman"/>
          <w:color w:val="212529"/>
          <w:sz w:val="30"/>
          <w:szCs w:val="30"/>
          <w:shd w:val="clear" w:color="auto" w:fill="FFFFFF"/>
          <w:lang w:eastAsia="ru-RU"/>
        </w:rPr>
        <w:t>.</w:t>
      </w:r>
      <w:proofErr w:type="gramEnd"/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br/>
        <w:t xml:space="preserve">- </w:t>
      </w:r>
      <w:proofErr w:type="gramStart"/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с</w:t>
      </w:r>
      <w:proofErr w:type="gramEnd"/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 xml:space="preserve">отрудник Центра не должен просить (принимать) подарки (услуги, приглашения и любые другие выгоды), предназначенные для него или для членов его семьи, родственников, а также для лиц или организаций, с 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lastRenderedPageBreak/>
        <w:t>которыми сотрудник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исполняемым служебным обязанностям;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br/>
        <w:t>- обычное гостеприимство и личные подарки в допускаемых федеральными законами формах и размерах не должны создавать конфли</w:t>
      </w:r>
      <w:r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кт интересов или его видимость.</w:t>
      </w:r>
    </w:p>
    <w:p w:rsidR="004B372C" w:rsidRDefault="004B372C" w:rsidP="004B372C">
      <w:pPr>
        <w:spacing w:after="0" w:line="240" w:lineRule="auto"/>
        <w:jc w:val="both"/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</w:pPr>
      <w:r w:rsidRPr="004B372C">
        <w:rPr>
          <w:rFonts w:ascii="Inter" w:eastAsia="Times New Roman" w:hAnsi="Inter" w:cs="Times New Roman"/>
          <w:b/>
          <w:bCs/>
          <w:color w:val="212529"/>
          <w:sz w:val="30"/>
          <w:szCs w:val="30"/>
          <w:lang w:eastAsia="ru-RU"/>
        </w:rPr>
        <w:t>Злоупотребление служебным положением</w:t>
      </w:r>
    </w:p>
    <w:p w:rsidR="004B372C" w:rsidRPr="004B372C" w:rsidRDefault="004B372C" w:rsidP="004B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t>- сотрудник Центра не должен предлагать никаких услуг, оказания предпочтения или иных выгод, каким-либо образом связанных с его должностным положением, если у него нет на это законного основания;</w:t>
      </w:r>
      <w:r w:rsidRPr="004B372C"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  <w:br/>
        <w:t>- сотрудник Центра не должен пытаться влиять в своих интересах на какое бы то ни было лицо или организацию, в том числе и на других гражданских служащих, пользуясь своим служебным положением или предлагая им ненадлежащую выгоду.</w:t>
      </w:r>
    </w:p>
    <w:p w:rsidR="00FF5B69" w:rsidRDefault="00FF5B69"/>
    <w:sectPr w:rsidR="00FF5B69" w:rsidSect="00346C30">
      <w:pgSz w:w="11906" w:h="16838"/>
      <w:pgMar w:top="993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501A"/>
    <w:multiLevelType w:val="multilevel"/>
    <w:tmpl w:val="9A76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704DB"/>
    <w:multiLevelType w:val="multilevel"/>
    <w:tmpl w:val="031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2C"/>
    <w:rsid w:val="00346C30"/>
    <w:rsid w:val="004B372C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2024-08-20T05:44:00Z</dcterms:created>
  <dcterms:modified xsi:type="dcterms:W3CDTF">2024-08-20T05:48:00Z</dcterms:modified>
</cp:coreProperties>
</file>